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proofErr w:type="spellStart"/>
      <w:r w:rsidR="00CA362F">
        <w:rPr>
          <w:b/>
          <w:sz w:val="24"/>
        </w:rPr>
        <w:t>Karlo</w:t>
      </w:r>
      <w:proofErr w:type="spellEnd"/>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proofErr w:type="spellStart"/>
      <w:r w:rsidRPr="003F5873">
        <w:rPr>
          <w:b/>
          <w:spacing w:val="-2"/>
          <w:sz w:val="24"/>
        </w:rPr>
        <w:t>AUTOR</w:t>
      </w:r>
      <w:proofErr w:type="spellEnd"/>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 xml:space="preserve">A mi madre </w:t>
      </w:r>
      <w:proofErr w:type="spellStart"/>
      <w:r w:rsidR="000C3A01">
        <w:t>Maria</w:t>
      </w:r>
      <w:proofErr w:type="spellEnd"/>
      <w:r w:rsidR="000C3A01">
        <w:t xml:space="preserve">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6AE1C2F6" w14:textId="493E221A" w:rsidR="00792974" w:rsidRDefault="00056576" w:rsidP="006E6E78">
      <w:pPr>
        <w:pStyle w:val="EstiloAPA7MAEDICIN"/>
        <w:ind w:firstLine="0"/>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2A55E39C" w14:textId="77777777" w:rsidR="007F4657" w:rsidRPr="007F4657" w:rsidRDefault="007F4657" w:rsidP="007F4657">
      <w:pPr>
        <w:rPr>
          <w:lang w:val="es-PE" w:eastAsia="es-PE"/>
        </w:rPr>
      </w:pPr>
    </w:p>
    <w:p w14:paraId="6851712C" w14:textId="483D1880"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 xml:space="preserve">Analizar y preprocesar imágenes de cáncer de próstata para crear un conjunto de datos </w:t>
      </w:r>
      <w:r w:rsidRPr="00056576">
        <w:rPr>
          <w:lang w:val="es-PE" w:eastAsia="es-PE"/>
        </w:rPr>
        <w:lastRenderedPageBreak/>
        <w:t>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 xml:space="preserve">En resumen, esta investigación busca contribuir a mejorar la detección temprana del cáncer </w:t>
      </w:r>
      <w:r w:rsidRPr="00056576">
        <w:rPr>
          <w:lang w:val="es-PE" w:eastAsia="es-PE"/>
        </w:rPr>
        <w:lastRenderedPageBreak/>
        <w:t>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0309B81" w14:textId="4D810ED1" w:rsidR="00511E8C" w:rsidRDefault="00511E8C" w:rsidP="00563D70"/>
    <w:p w14:paraId="1C8C8A84" w14:textId="77777777" w:rsidR="00511E8C" w:rsidRDefault="00511E8C"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 xml:space="preserve">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w:t>
      </w:r>
      <w:r w:rsidRPr="008357E9">
        <w:rPr>
          <w:noProof/>
          <w:lang w:val="es-PE"/>
        </w:rPr>
        <w:lastRenderedPageBreak/>
        <w:t>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 xml:space="preserve">Yasser et al. (2019) buscaron predecir fármacos que interactúen con los receptores de adenosina, los cuales inhiben el crecimiento de células tumorales, incluido el carcinoma de </w:t>
      </w:r>
      <w:r>
        <w:lastRenderedPageBreak/>
        <w:t xml:space="preserve">próstata. Utilizaron algoritmos </w:t>
      </w:r>
      <w:proofErr w:type="spellStart"/>
      <w:r>
        <w:t>Random</w:t>
      </w:r>
      <w:proofErr w:type="spellEnd"/>
      <w:r>
        <w:t xml:space="preserve">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w:t>
      </w:r>
      <w:proofErr w:type="spellStart"/>
      <w:r>
        <w:t>mpMRI</w:t>
      </w:r>
      <w:proofErr w:type="spellEnd"/>
      <w:r>
        <w:t>), logrando un nivel de sensibilidad (Se) del 96% y especificidad (</w:t>
      </w:r>
      <w:proofErr w:type="spellStart"/>
      <w:r>
        <w:t>Sp</w:t>
      </w:r>
      <w:proofErr w:type="spellEnd"/>
      <w:r>
        <w:t>)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proofErr w:type="spellStart"/>
      <w:r w:rsidRPr="002638D6">
        <w:t>XmasNet</w:t>
      </w:r>
      <w:proofErr w:type="spellEnd"/>
      <w:r w:rsidRPr="002638D6">
        <w: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w:t>
      </w:r>
      <w:proofErr w:type="spellStart"/>
      <w:r w:rsidRPr="002638D6">
        <w:rPr>
          <w:color w:val="292929"/>
        </w:rPr>
        <w:t>Improved</w:t>
      </w:r>
      <w:proofErr w:type="spellEnd"/>
      <w:r w:rsidRPr="002638D6">
        <w:rPr>
          <w:color w:val="292929"/>
          <w:spacing w:val="-52"/>
        </w:rPr>
        <w:t xml:space="preserve"> </w:t>
      </w:r>
      <w:proofErr w:type="spellStart"/>
      <w:r w:rsidRPr="002638D6">
        <w:rPr>
          <w:color w:val="292929"/>
        </w:rPr>
        <w:t>Prostate</w:t>
      </w:r>
      <w:proofErr w:type="spellEnd"/>
      <w:r w:rsidRPr="002638D6">
        <w:rPr>
          <w:color w:val="292929"/>
        </w:rPr>
        <w:t xml:space="preserve"> </w:t>
      </w:r>
      <w:proofErr w:type="spellStart"/>
      <w:r w:rsidRPr="002638D6">
        <w:rPr>
          <w:color w:val="292929"/>
        </w:rPr>
        <w:t>Cancer</w:t>
      </w:r>
      <w:proofErr w:type="spellEnd"/>
      <w:r w:rsidRPr="002638D6">
        <w:rPr>
          <w:color w:val="292929"/>
        </w:rPr>
        <w:t xml:space="preserve"> Diagnosis - </w:t>
      </w:r>
      <w:proofErr w:type="spellStart"/>
      <w:r w:rsidRPr="002638D6">
        <w:rPr>
          <w:color w:val="292929"/>
        </w:rPr>
        <w:t>Combination</w:t>
      </w:r>
      <w:proofErr w:type="spellEnd"/>
      <w:r w:rsidRPr="002638D6">
        <w:rPr>
          <w:color w:val="292929"/>
        </w:rPr>
        <w:t xml:space="preserve"> </w:t>
      </w:r>
      <w:proofErr w:type="spellStart"/>
      <w:r w:rsidRPr="002638D6">
        <w:rPr>
          <w:color w:val="292929"/>
        </w:rPr>
        <w:t>of</w:t>
      </w:r>
      <w:proofErr w:type="spellEnd"/>
      <w:r w:rsidRPr="002638D6">
        <w:rPr>
          <w:color w:val="292929"/>
        </w:rPr>
        <w:t xml:space="preserve"> </w:t>
      </w:r>
      <w:proofErr w:type="spellStart"/>
      <w:r w:rsidRPr="002638D6">
        <w:rPr>
          <w:color w:val="292929"/>
        </w:rPr>
        <w:t>Magnetic</w:t>
      </w:r>
      <w:proofErr w:type="spellEnd"/>
      <w:r w:rsidRPr="002638D6">
        <w:rPr>
          <w:color w:val="292929"/>
        </w:rPr>
        <w:t xml:space="preserve"> </w:t>
      </w:r>
      <w:proofErr w:type="spellStart"/>
      <w:r w:rsidRPr="002638D6">
        <w:rPr>
          <w:color w:val="292929"/>
        </w:rPr>
        <w:t>Resonance</w:t>
      </w:r>
      <w:proofErr w:type="spellEnd"/>
      <w:r w:rsidRPr="002638D6">
        <w:rPr>
          <w:color w:val="292929"/>
        </w:rPr>
        <w:t xml:space="preserve"> </w:t>
      </w:r>
      <w:proofErr w:type="spellStart"/>
      <w:r w:rsidRPr="002638D6">
        <w:rPr>
          <w:color w:val="292929"/>
        </w:rPr>
        <w:t>Imaging</w:t>
      </w:r>
      <w:proofErr w:type="spellEnd"/>
      <w:r w:rsidRPr="002638D6">
        <w:rPr>
          <w:color w:val="292929"/>
        </w:rPr>
        <w:t xml:space="preserve"> and</w:t>
      </w:r>
      <w:r w:rsidRPr="002638D6">
        <w:rPr>
          <w:color w:val="292929"/>
          <w:spacing w:val="1"/>
        </w:rPr>
        <w:t xml:space="preserve"> </w:t>
      </w:r>
      <w:proofErr w:type="spellStart"/>
      <w:r w:rsidRPr="002638D6">
        <w:rPr>
          <w:color w:val="292929"/>
        </w:rPr>
        <w:t>Biomarkers</w:t>
      </w:r>
      <w:proofErr w:type="spellEnd"/>
      <w:r w:rsidRPr="002638D6">
        <w:rPr>
          <w:color w:val="292929"/>
        </w:rPr>
        <w:t xml:space="preserve">)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 xml:space="preserve">La combinación de anotaciones no expertas con la capacidad de las CNN para extraer </w:t>
      </w:r>
      <w:r>
        <w:lastRenderedPageBreak/>
        <w:t>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combinado con el índice PI-RADS, puede ofrecer una herramienta robusta y confiable para la gradación del cáncer de próstata. Esta aproximación tiene el potencial de optimizar el trabajo de los radiólogos y mejorar 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w:t>
      </w:r>
      <w:r w:rsidR="007F100F">
        <w:lastRenderedPageBreak/>
        <w:t xml:space="preserve">médicas. Los resultados del estudio demuestran que este enfoque puede ofrecer una herramienta efectiva para apoyar el trabajo de los patólogos, proporcionando diagnósticos más rápidos y precisos. Además, la investigación resalta el potencial de las técnicas de </w:t>
      </w:r>
      <w:proofErr w:type="spellStart"/>
      <w:r w:rsidR="007F100F">
        <w:t>deep</w:t>
      </w:r>
      <w:proofErr w:type="spellEnd"/>
      <w:r w:rsidR="007F100F">
        <w:t xml:space="preserve">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w:t>
      </w:r>
      <w:proofErr w:type="spellStart"/>
      <w:r w:rsidRPr="00A566DC">
        <w:t>deep</w:t>
      </w:r>
      <w:proofErr w:type="spellEnd"/>
      <w:r w:rsidRPr="00A566DC">
        <w:t xml:space="preserve"> learning para asistir en la gradación de </w:t>
      </w:r>
      <w:r w:rsidRPr="00A566DC">
        <w:lastRenderedPageBreak/>
        <w:t xml:space="preserve">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Otros factores de riesgo para el cáncer de próstata incluyen un alto consumo de grasas saturadas, una ingesta baja de carotenoides, la realización de una vasectomía y la frecuencia de 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 xml:space="preserve">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w:t>
      </w:r>
      <w:r>
        <w:lastRenderedPageBreak/>
        <w:t>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 xml:space="preserve">El Deep Learning es una subdisciplina del Machine Learning, el cual </w:t>
      </w:r>
      <w:r w:rsidRPr="00E512CE">
        <w:lastRenderedPageBreak/>
        <w:t>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w:t>
      </w:r>
      <w:proofErr w:type="spellStart"/>
      <w:r w:rsidRPr="00E512CE">
        <w:t>deep</w:t>
      </w:r>
      <w:proofErr w:type="spellEnd"/>
      <w:r w:rsidRPr="00E512CE">
        <w:t xml:space="preserve"> </w:t>
      </w:r>
      <w:proofErr w:type="spellStart"/>
      <w:r w:rsidRPr="00E512CE">
        <w:t>Layers</w:t>
      </w:r>
      <w:proofErr w:type="spellEnd"/>
      <w:r w:rsidRPr="00E512CE">
        <w:t>",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proofErr w:type="spellStart"/>
      <w:r w:rsidRPr="00C745A6">
        <w:rPr>
          <w:i/>
          <w:iCs/>
        </w:rPr>
        <w:t>max</w:t>
      </w:r>
      <w:proofErr w:type="spellEnd"/>
      <w:r w:rsidRPr="00C745A6">
        <w:rPr>
          <w:i/>
          <w:iCs/>
        </w:rPr>
        <w:t xml:space="preserve"> </w:t>
      </w:r>
      <w:proofErr w:type="spellStart"/>
      <w:r w:rsidRPr="00C745A6">
        <w:rPr>
          <w:i/>
          <w:iCs/>
        </w:rPr>
        <w:t>pooling</w:t>
      </w:r>
      <w:proofErr w:type="spellEnd"/>
      <w:r>
        <w:t xml:space="preserve">. Después de esto, hay 3 capas totalmente conectadas, lo que justifica su nombre (VGG-16), y finalmente se encuentra un clasificador </w:t>
      </w:r>
      <w:proofErr w:type="spellStart"/>
      <w:r w:rsidRPr="00C745A6">
        <w:rPr>
          <w:i/>
          <w:iCs/>
        </w:rPr>
        <w:t>softmax</w:t>
      </w:r>
      <w:proofErr w:type="spellEnd"/>
      <w:r>
        <w:t xml:space="preserve">. Esta red </w:t>
      </w:r>
      <w:r>
        <w:lastRenderedPageBreak/>
        <w:t xml:space="preserve">se distingue por tener numerosos parámetros para entrenar, lo que puede prolongar el tiempo de entrenamiento en comparación con otras redes. Sin embargo, cuenta con la ventaja de disponer de pesos </w:t>
      </w:r>
      <w:proofErr w:type="spellStart"/>
      <w:r>
        <w:t>preentrenados</w:t>
      </w:r>
      <w:proofErr w:type="spellEnd"/>
      <w:r>
        <w:t xml:space="preserve"> del conjunto de datos </w:t>
      </w:r>
      <w:proofErr w:type="spellStart"/>
      <w:r w:rsidRPr="00C745A6">
        <w:rPr>
          <w:i/>
          <w:iCs/>
        </w:rPr>
        <w:t>Imagenet</w:t>
      </w:r>
      <w:proofErr w:type="spellEnd"/>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5" w:name="_Toc173272768"/>
                            <w:bookmarkStart w:id="46"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5"/>
                            <w:r w:rsidR="008C2C74" w:rsidRPr="001660F2">
                              <w:rPr>
                                <w:sz w:val="20"/>
                                <w:szCs w:val="2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lastRenderedPageBreak/>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50" w:name="_Toc173272769"/>
                            <w:bookmarkStart w:id="51"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54" w:name="_Toc173272770"/>
                            <w:bookmarkStart w:id="55"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lastRenderedPageBreak/>
        <w:t xml:space="preserve">Utiliza una estructura alterna de múltiples capas convolucionales y capas de activación no lineales, lo cual es más efectivo que una sola convolución. Esta estructura de capas permite extraer mejores las características de la imagen, utilizando </w:t>
      </w:r>
      <w:proofErr w:type="spellStart"/>
      <w:r w:rsidRPr="001A2F04">
        <w:rPr>
          <w:i/>
          <w:iCs/>
        </w:rPr>
        <w:t>Maxpooling</w:t>
      </w:r>
      <w:proofErr w:type="spellEnd"/>
      <w:r>
        <w:t xml:space="preserve"> para reducir la resolución y la función de activación lineal </w:t>
      </w:r>
      <w:proofErr w:type="gramStart"/>
      <w:r>
        <w:t xml:space="preserve">( </w:t>
      </w:r>
      <w:proofErr w:type="spellStart"/>
      <w:r w:rsidRPr="001A2F04">
        <w:rPr>
          <w:i/>
          <w:iCs/>
        </w:rPr>
        <w:t>ReLU</w:t>
      </w:r>
      <w:proofErr w:type="spellEnd"/>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w:t>
      </w:r>
      <w:proofErr w:type="spellStart"/>
      <w:r>
        <w:t>preentrenado</w:t>
      </w:r>
      <w:proofErr w:type="spellEnd"/>
      <w:r>
        <w:t xml:space="preserve">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9" w:name="_Toc181027811"/>
      <w:r w:rsidRPr="001660F2">
        <w:rPr>
          <w:rFonts w:cstheme="minorHAnsi"/>
          <w:i/>
          <w:iCs/>
          <w:noProof/>
          <w:sz w:val="20"/>
          <w:szCs w:val="20"/>
        </w:rPr>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9"/>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w:t>
      </w:r>
      <w:r w:rsidR="00EA22BA" w:rsidRPr="00EA22BA">
        <w:lastRenderedPageBreak/>
        <w:t xml:space="preserve">a través de una capa </w:t>
      </w:r>
      <w:proofErr w:type="spellStart"/>
      <w:r w:rsidR="00EA22BA" w:rsidRPr="00EA22BA">
        <w:rPr>
          <w:i/>
          <w:iCs/>
        </w:rPr>
        <w:t>softmax</w:t>
      </w:r>
      <w:proofErr w:type="spellEnd"/>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t>DISEÑO</w:t>
      </w:r>
      <w:r w:rsidR="008E3A10" w:rsidRPr="00BA2535">
        <w:t xml:space="preserve"> METODOLÓGICO</w:t>
      </w:r>
      <w:bookmarkStart w:id="64" w:name="_Hlk156091388"/>
      <w:bookmarkEnd w:id="60"/>
      <w:bookmarkEnd w:id="61"/>
      <w:bookmarkEnd w:id="62"/>
      <w:bookmarkEnd w:id="63"/>
    </w:p>
    <w:p w14:paraId="0D1FFBB2" w14:textId="7FD378B5" w:rsidR="00E42F2C"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xml:space="preserve">, dado que no se manipulan directamente las </w:t>
      </w:r>
      <w:r w:rsidRPr="00046EB4">
        <w:lastRenderedPageBreak/>
        <w:t>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ya que se busca investigar un área que aún no ha sido completamente abordada en la literatura, en este caso, la aplicación de técnicas de Deep Learning para la detección del cáncer de próstata. 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xml:space="preserve">,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w:t>
      </w:r>
      <w:r w:rsidRPr="00046EB4">
        <w:lastRenderedPageBreak/>
        <w:t>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2321965F" w:rsidR="000C0CBF" w:rsidRPr="00046EB4" w:rsidRDefault="000C0CBF" w:rsidP="00046EB4">
      <w:pPr>
        <w:jc w:val="center"/>
        <w:rPr>
          <w:sz w:val="20"/>
          <w:szCs w:val="20"/>
        </w:rPr>
      </w:pPr>
      <w:bookmarkStart w:id="73"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73"/>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w:t>
      </w:r>
      <w:r w:rsidRPr="005613BF">
        <w:lastRenderedPageBreak/>
        <w:t>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proofErr w:type="spellStart"/>
      <w:r w:rsidR="005613BF">
        <w:rPr>
          <w:i/>
          <w:iCs/>
        </w:rPr>
        <w:t>a</w:t>
      </w:r>
      <w:r w:rsidR="005613BF" w:rsidRPr="005613BF">
        <w:rPr>
          <w:i/>
          <w:iCs/>
        </w:rPr>
        <w:t>ccuracy</w:t>
      </w:r>
      <w:proofErr w:type="spellEnd"/>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 xml:space="preserve">La sensibilidad, también conocida como </w:t>
      </w:r>
      <w:proofErr w:type="spellStart"/>
      <w:r w:rsidR="005613BF" w:rsidRPr="005613BF">
        <w:t>recall</w:t>
      </w:r>
      <w:proofErr w:type="spellEnd"/>
      <w:r w:rsidR="005613BF" w:rsidRPr="005613BF">
        <w:t>,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w:t>
      </w:r>
      <w:proofErr w:type="spellStart"/>
      <w:r w:rsidRPr="002638D6">
        <w:rPr>
          <w:spacing w:val="-1"/>
        </w:rPr>
        <w:t>Especificity</w:t>
      </w:r>
      <w:proofErr w:type="spellEnd"/>
      <w:r w:rsidRPr="002638D6">
        <w:rPr>
          <w:spacing w:val="-1"/>
        </w:rPr>
        <w:t>).</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 xml:space="preserve">Por otro lado, las imágenes de los grados más altos (3, 4 y 5) se trataron con técnicas de </w:t>
      </w:r>
      <w:r w:rsidRPr="00E512CE">
        <w:lastRenderedPageBreak/>
        <w:t>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xml:space="preserve">: Se emplearon Python como lenguaje de programación, el </w:t>
      </w:r>
      <w:proofErr w:type="spellStart"/>
      <w:r w:rsidRPr="00DD1621">
        <w:rPr>
          <w:lang w:val="es-PE" w:eastAsia="es-PE"/>
        </w:rPr>
        <w:t>framework</w:t>
      </w:r>
      <w:proofErr w:type="spellEnd"/>
      <w:r w:rsidRPr="00DD1621">
        <w:rPr>
          <w:lang w:val="es-PE" w:eastAsia="es-PE"/>
        </w:rPr>
        <w:t xml:space="preserve">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3481A6B6" w14:textId="77777777" w:rsidR="001660F2" w:rsidRDefault="001660F2" w:rsidP="00E0171A"/>
    <w:p w14:paraId="41FE9AF8" w14:textId="77777777" w:rsidR="006A37A7" w:rsidRDefault="006A37A7" w:rsidP="00E0171A"/>
    <w:p w14:paraId="14EB6014" w14:textId="77777777" w:rsidR="006A37A7" w:rsidRDefault="006A37A7"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lastRenderedPageBreak/>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w:t>
      </w:r>
      <w:proofErr w:type="spellStart"/>
      <w:r>
        <w:t>train</w:t>
      </w:r>
      <w:proofErr w:type="spellEnd"/>
      <w:r>
        <w:t xml:space="preserve">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92"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xml:space="preserve">: Distribución de imágenes en </w:t>
      </w:r>
      <w:proofErr w:type="spellStart"/>
      <w:r w:rsidRPr="001660F2">
        <w:rPr>
          <w:sz w:val="20"/>
          <w:szCs w:val="20"/>
        </w:rPr>
        <w:t>dataset</w:t>
      </w:r>
      <w:bookmarkEnd w:id="92"/>
      <w:proofErr w:type="spellEnd"/>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Dataset</w:t>
            </w:r>
            <w:proofErr w:type="spellEnd"/>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w:t>
            </w:r>
            <w:proofErr w:type="spellStart"/>
            <w:r w:rsidRPr="007114F6">
              <w:rPr>
                <w:rFonts w:ascii="Calibri" w:eastAsia="Times New Roman" w:hAnsi="Calibri" w:cs="Calibri"/>
                <w:lang w:val="es-PE" w:eastAsia="es-PE"/>
              </w:rPr>
              <w:t>train</w:t>
            </w:r>
            <w:proofErr w:type="spellEnd"/>
            <w:r w:rsidRPr="007114F6">
              <w:rPr>
                <w:rFonts w:ascii="Calibri" w:eastAsia="Times New Roman" w:hAnsi="Calibri" w:cs="Calibri"/>
                <w:lang w:val="es-PE" w:eastAsia="es-PE"/>
              </w:rPr>
              <w:t>)</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ConCancer</w:t>
            </w:r>
            <w:proofErr w:type="spellEnd"/>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SinCancer</w:t>
            </w:r>
            <w:proofErr w:type="spellEnd"/>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w:t>
      </w:r>
      <w:proofErr w:type="spellStart"/>
      <w:r>
        <w:t>dataset</w:t>
      </w:r>
      <w:proofErr w:type="spellEnd"/>
      <w:r>
        <w:t xml:space="preserve">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93" w:name="_Toc173272772"/>
                            <w:bookmarkStart w:id="94"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xml:space="preserve">: Propiedad de imagen de </w:t>
                            </w:r>
                            <w:proofErr w:type="spellStart"/>
                            <w:r w:rsidR="000C0CBF" w:rsidRPr="001660F2">
                              <w:rPr>
                                <w:sz w:val="20"/>
                                <w:szCs w:val="20"/>
                              </w:rPr>
                              <w:t>dataset</w:t>
                            </w:r>
                            <w:proofErr w:type="spellEnd"/>
                            <w:r w:rsidR="000C0CBF" w:rsidRPr="001660F2">
                              <w:rPr>
                                <w:sz w:val="20"/>
                                <w:szCs w:val="20"/>
                              </w:rPr>
                              <w:t xml:space="preserve">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xml:space="preserve">: Propiedad de imagen de </w:t>
                      </w:r>
                      <w:proofErr w:type="spellStart"/>
                      <w:r w:rsidR="000C0CBF" w:rsidRPr="001660F2">
                        <w:rPr>
                          <w:sz w:val="20"/>
                          <w:szCs w:val="20"/>
                        </w:rPr>
                        <w:t>dataset</w:t>
                      </w:r>
                      <w:proofErr w:type="spellEnd"/>
                      <w:r w:rsidR="000C0CBF" w:rsidRPr="001660F2">
                        <w:rPr>
                          <w:sz w:val="20"/>
                          <w:szCs w:val="20"/>
                        </w:rPr>
                        <w:t xml:space="preserve">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 xml:space="preserve">Nota: elaborado por los autores en base a las propiedades de una imagen del </w:t>
      </w:r>
      <w:proofErr w:type="spellStart"/>
      <w:r w:rsidRPr="001660F2">
        <w:rPr>
          <w:sz w:val="20"/>
          <w:szCs w:val="20"/>
          <w:lang w:val="es-MX"/>
        </w:rPr>
        <w:t>dataset</w:t>
      </w:r>
      <w:proofErr w:type="spellEnd"/>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9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9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9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w:t>
      </w:r>
      <w:proofErr w:type="spellStart"/>
      <w:r w:rsidRPr="00BC5AAB">
        <w:t>ConCancer</w:t>
      </w:r>
      <w:proofErr w:type="spellEnd"/>
      <w:r w:rsidRPr="00BC5AAB">
        <w:t>" y "</w:t>
      </w:r>
      <w:proofErr w:type="spellStart"/>
      <w:r w:rsidRPr="00BC5AAB">
        <w:t>SinCancer</w:t>
      </w:r>
      <w:proofErr w:type="spellEnd"/>
      <w:r w:rsidRPr="00BC5AAB">
        <w:t>".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w:t>
      </w:r>
      <w:proofErr w:type="spellStart"/>
      <w:r w:rsidRPr="00AE6CD9">
        <w:rPr>
          <w:rFonts w:eastAsia="Times New Roman" w:cs="Times New Roman"/>
          <w:sz w:val="24"/>
          <w:szCs w:val="24"/>
          <w:lang w:eastAsia="es-ES"/>
        </w:rPr>
        <w:t>ConCancer</w:t>
      </w:r>
      <w:proofErr w:type="spellEnd"/>
      <w:r w:rsidRPr="00AE6CD9">
        <w:rPr>
          <w:rFonts w:eastAsia="Times New Roman" w:cs="Times New Roman"/>
          <w:sz w:val="24"/>
          <w:szCs w:val="24"/>
          <w:lang w:eastAsia="es-ES"/>
        </w:rPr>
        <w:t>" y 1 para "</w:t>
      </w:r>
      <w:proofErr w:type="spellStart"/>
      <w:r w:rsidRPr="00AE6CD9">
        <w:rPr>
          <w:rFonts w:eastAsia="Times New Roman" w:cs="Times New Roman"/>
          <w:sz w:val="24"/>
          <w:szCs w:val="24"/>
          <w:lang w:eastAsia="es-ES"/>
        </w:rPr>
        <w:t>SinCancer</w:t>
      </w:r>
      <w:proofErr w:type="spellEnd"/>
      <w:r w:rsidRPr="00AE6CD9">
        <w:rPr>
          <w:rFonts w:eastAsia="Times New Roman" w:cs="Times New Roman"/>
          <w:sz w:val="24"/>
          <w:szCs w:val="24"/>
          <w:lang w:eastAsia="es-ES"/>
        </w:rPr>
        <w:t>")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102" w:name="_Toc173272775"/>
                            <w:bookmarkStart w:id="10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106" w:name="_Toc173272776"/>
                            <w:bookmarkStart w:id="107"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w:t>
      </w:r>
      <w:proofErr w:type="spellStart"/>
      <w:r>
        <w:t>SinCancer</w:t>
      </w:r>
      <w:proofErr w:type="spellEnd"/>
      <w:r>
        <w:t>” o “</w:t>
      </w:r>
      <w:proofErr w:type="spellStart"/>
      <w:r>
        <w:t>ConCancer</w:t>
      </w:r>
      <w:proofErr w:type="spellEnd"/>
      <w:r>
        <w:t>”.</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 xml:space="preserve">Se evaluaron 3 algoritmos de </w:t>
      </w:r>
      <w:proofErr w:type="spellStart"/>
      <w:r w:rsidRPr="007F0B2C">
        <w:t>deep</w:t>
      </w:r>
      <w:proofErr w:type="spellEnd"/>
      <w:r w:rsidRPr="007F0B2C">
        <w:t xml:space="preserve">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 xml:space="preserve">A continuación, se muestran los resultados del siguiente modelo considerando los resultados finales de </w:t>
      </w:r>
      <w:proofErr w:type="spellStart"/>
      <w:r>
        <w:rPr>
          <w:lang w:val="es-PE"/>
        </w:rPr>
        <w:t>loss</w:t>
      </w:r>
      <w:proofErr w:type="spellEnd"/>
      <w:r>
        <w:rPr>
          <w:lang w:val="es-PE"/>
        </w:rPr>
        <w:t xml:space="preserve"> y </w:t>
      </w:r>
      <w:proofErr w:type="spellStart"/>
      <w:r>
        <w:rPr>
          <w:lang w:val="es-PE"/>
        </w:rPr>
        <w:t>accuracy</w:t>
      </w:r>
      <w:proofErr w:type="spellEnd"/>
      <w:r>
        <w:rPr>
          <w:lang w:val="es-PE"/>
        </w:rPr>
        <w:t xml:space="preserve">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7" w:name="_Toc173272777"/>
                            <w:bookmarkStart w:id="118"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16788FC5">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62BA0C59">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7202711B">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proofErr w:type="spellStart"/>
      <w:r w:rsidR="00BA620B">
        <w:rPr>
          <w:lang w:val="es-MX"/>
        </w:rPr>
        <w:t>Accuracy</w:t>
      </w:r>
      <w:proofErr w:type="spellEnd"/>
      <w:r w:rsidR="00BA620B">
        <w:rPr>
          <w:lang w:val="es-MX"/>
        </w:rPr>
        <w:t xml:space="preserve">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21" w:name="_Toc165832930"/>
      <w:r w:rsidRPr="00A22F8B">
        <w:rPr>
          <w:noProof/>
          <w:lang w:val="es-PE"/>
        </w:rPr>
        <w:drawing>
          <wp:anchor distT="0" distB="0" distL="114300" distR="114300" simplePos="0" relativeHeight="251801600" behindDoc="0" locked="0" layoutInCell="1" allowOverlap="1" wp14:anchorId="2523430E" wp14:editId="5170DE06">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2" w:name="_Toc173272778"/>
                            <w:bookmarkStart w:id="123"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75838421">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017EB8C8">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6F113081">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3640CD4F">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 xml:space="preserve">Nota: elaborado por los autores en base al </w:t>
      </w:r>
      <w:proofErr w:type="spellStart"/>
      <w:r w:rsidRPr="004E6303">
        <w:rPr>
          <w:sz w:val="20"/>
          <w:szCs w:val="20"/>
          <w:lang w:val="es-MX"/>
        </w:rPr>
        <w:t>Accuracy</w:t>
      </w:r>
      <w:proofErr w:type="spellEnd"/>
      <w:r w:rsidRPr="004E6303">
        <w:rPr>
          <w:sz w:val="20"/>
          <w:szCs w:val="20"/>
          <w:lang w:val="es-MX"/>
        </w:rPr>
        <w:t xml:space="preserve">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26" w:name="_Toc165832931"/>
      <w:r w:rsidRPr="00AC3130">
        <w:rPr>
          <w:i/>
          <w:iCs/>
          <w:lang w:val="es-PE"/>
        </w:rPr>
        <w:t xml:space="preserve"> Resultado del modelo ResNet50</w:t>
      </w:r>
      <w:bookmarkEnd w:id="126"/>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27" w:name="_Toc173272779"/>
                            <w:bookmarkStart w:id="128"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0576B66B">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5347D301">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30915A74">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71B464F1">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56115345">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Accuracy</w:t>
      </w:r>
      <w:proofErr w:type="spellEnd"/>
      <w:r w:rsidRPr="004E6303">
        <w:rPr>
          <w:sz w:val="20"/>
          <w:szCs w:val="20"/>
          <w:lang w:val="es-MX"/>
        </w:rPr>
        <w:t xml:space="preserve">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3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34"/>
    </w:p>
    <w:tbl>
      <w:tblPr>
        <w:tblStyle w:val="Tablaconcuadrcula5oscura-nfasis1"/>
        <w:tblpPr w:leftFromText="141" w:rightFromText="141" w:horzAnchor="margin" w:tblpY="420"/>
        <w:tblW w:w="0" w:type="auto"/>
        <w:tblLook w:val="04A0" w:firstRow="1" w:lastRow="0" w:firstColumn="1" w:lastColumn="0" w:noHBand="0" w:noVBand="1"/>
      </w:tblPr>
      <w:tblGrid>
        <w:gridCol w:w="1705"/>
        <w:gridCol w:w="1655"/>
        <w:gridCol w:w="1661"/>
        <w:gridCol w:w="1482"/>
        <w:gridCol w:w="1366"/>
        <w:gridCol w:w="1483"/>
      </w:tblGrid>
      <w:tr w:rsidR="00CA5AA9" w14:paraId="61E6C435" w14:textId="77777777" w:rsidTr="00CA5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3E402B7E" w14:textId="6D5AB12B" w:rsidR="00CA5AA9" w:rsidRDefault="00CA5AA9" w:rsidP="008255CC">
            <w:pPr>
              <w:jc w:val="center"/>
              <w:rPr>
                <w:lang w:val="es-PE"/>
              </w:rPr>
            </w:pPr>
            <w:r>
              <w:rPr>
                <w:lang w:val="es-PE"/>
              </w:rPr>
              <w:t>Algoritmo</w:t>
            </w:r>
          </w:p>
        </w:tc>
        <w:tc>
          <w:tcPr>
            <w:tcW w:w="1666" w:type="dxa"/>
          </w:tcPr>
          <w:p w14:paraId="3ED158F7" w14:textId="4ECF88A6" w:rsidR="00CA5AA9" w:rsidRDefault="00CA5AA9" w:rsidP="008255CC">
            <w:pPr>
              <w:jc w:val="cente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1672" w:type="dxa"/>
          </w:tcPr>
          <w:p w14:paraId="004ECD8E" w14:textId="38FDA09D" w:rsidR="00CA5AA9" w:rsidRDefault="00CA5AA9" w:rsidP="008255CC">
            <w:pPr>
              <w:jc w:val="center"/>
              <w:cnfStyle w:val="100000000000" w:firstRow="1" w:lastRow="0" w:firstColumn="0" w:lastColumn="0" w:oddVBand="0" w:evenVBand="0" w:oddHBand="0" w:evenHBand="0" w:firstRowFirstColumn="0" w:firstRowLastColumn="0" w:lastRowFirstColumn="0" w:lastRowLastColumn="0"/>
              <w:rPr>
                <w:lang w:val="es-PE"/>
              </w:rPr>
            </w:pPr>
            <w:proofErr w:type="spellStart"/>
            <w:r>
              <w:rPr>
                <w:lang w:val="es-PE"/>
              </w:rPr>
              <w:t>Accuracy</w:t>
            </w:r>
            <w:proofErr w:type="spellEnd"/>
          </w:p>
        </w:tc>
        <w:tc>
          <w:tcPr>
            <w:tcW w:w="1489" w:type="dxa"/>
          </w:tcPr>
          <w:p w14:paraId="734E43B6" w14:textId="6DA65C6B" w:rsidR="00CA5AA9" w:rsidRDefault="00CA5AA9" w:rsidP="008255CC">
            <w:pPr>
              <w:jc w:val="center"/>
              <w:cnfStyle w:val="100000000000" w:firstRow="1" w:lastRow="0" w:firstColumn="0" w:lastColumn="0" w:oddVBand="0" w:evenVBand="0" w:oddHBand="0" w:evenHBand="0" w:firstRowFirstColumn="0" w:firstRowLastColumn="0" w:lastRowFirstColumn="0" w:lastRowLastColumn="0"/>
              <w:rPr>
                <w:lang w:val="es-PE"/>
              </w:rPr>
            </w:pPr>
            <w:r>
              <w:rPr>
                <w:lang w:val="es-PE"/>
              </w:rPr>
              <w:t>Exactitud</w:t>
            </w:r>
          </w:p>
        </w:tc>
        <w:tc>
          <w:tcPr>
            <w:tcW w:w="1314" w:type="dxa"/>
          </w:tcPr>
          <w:p w14:paraId="10649194" w14:textId="421F24D7" w:rsidR="00CA5AA9" w:rsidRDefault="00CA5AA9" w:rsidP="008255CC">
            <w:pPr>
              <w:jc w:val="center"/>
              <w:cnfStyle w:val="100000000000" w:firstRow="1" w:lastRow="0" w:firstColumn="0" w:lastColumn="0" w:oddVBand="0" w:evenVBand="0" w:oddHBand="0" w:evenHBand="0" w:firstRowFirstColumn="0" w:firstRowLastColumn="0" w:lastRowFirstColumn="0" w:lastRowLastColumn="0"/>
              <w:rPr>
                <w:lang w:val="es-PE"/>
              </w:rPr>
            </w:pPr>
            <w:r>
              <w:rPr>
                <w:lang w:val="es-PE"/>
              </w:rPr>
              <w:t>Sensibilidad</w:t>
            </w:r>
          </w:p>
        </w:tc>
        <w:tc>
          <w:tcPr>
            <w:tcW w:w="1497" w:type="dxa"/>
          </w:tcPr>
          <w:p w14:paraId="6A30818C" w14:textId="725DB7E4" w:rsidR="00CA5AA9" w:rsidRDefault="00CA5AA9" w:rsidP="008255CC">
            <w:pPr>
              <w:jc w:val="center"/>
              <w:cnfStyle w:val="100000000000" w:firstRow="1" w:lastRow="0" w:firstColumn="0" w:lastColumn="0" w:oddVBand="0" w:evenVBand="0" w:oddHBand="0" w:evenHBand="0" w:firstRowFirstColumn="0" w:firstRowLastColumn="0" w:lastRowFirstColumn="0" w:lastRowLastColumn="0"/>
              <w:rPr>
                <w:lang w:val="es-PE"/>
              </w:rPr>
            </w:pPr>
            <w:proofErr w:type="spellStart"/>
            <w:r>
              <w:rPr>
                <w:lang w:val="es-PE"/>
              </w:rPr>
              <w:t>Loss</w:t>
            </w:r>
            <w:proofErr w:type="spellEnd"/>
          </w:p>
        </w:tc>
      </w:tr>
      <w:tr w:rsidR="00CA5AA9" w14:paraId="78640BEB" w14:textId="77777777" w:rsidTr="00CA5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6D020024" w14:textId="2B383CDD" w:rsidR="00CA5AA9" w:rsidRDefault="00CA5AA9" w:rsidP="008255CC">
            <w:pPr>
              <w:jc w:val="center"/>
              <w:rPr>
                <w:lang w:val="es-PE"/>
              </w:rPr>
            </w:pPr>
            <w:r>
              <w:rPr>
                <w:lang w:val="es-PE"/>
              </w:rPr>
              <w:t>VGG16</w:t>
            </w:r>
          </w:p>
        </w:tc>
        <w:tc>
          <w:tcPr>
            <w:tcW w:w="1666" w:type="dxa"/>
          </w:tcPr>
          <w:p w14:paraId="00CC4B96" w14:textId="1B91EF25"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1672" w:type="dxa"/>
          </w:tcPr>
          <w:p w14:paraId="387C5930" w14:textId="7B745DA3"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t>90.10%.</w:t>
            </w:r>
          </w:p>
        </w:tc>
        <w:tc>
          <w:tcPr>
            <w:tcW w:w="1489" w:type="dxa"/>
          </w:tcPr>
          <w:p w14:paraId="3F672BC7" w14:textId="31992979"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77%</w:t>
            </w:r>
          </w:p>
        </w:tc>
        <w:tc>
          <w:tcPr>
            <w:tcW w:w="1314" w:type="dxa"/>
          </w:tcPr>
          <w:p w14:paraId="7255A4BE" w14:textId="600BCDBF"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98%</w:t>
            </w:r>
          </w:p>
        </w:tc>
        <w:tc>
          <w:tcPr>
            <w:tcW w:w="1497" w:type="dxa"/>
          </w:tcPr>
          <w:p w14:paraId="157659E9" w14:textId="7D319608"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CA5AA9" w14:paraId="0FE76C8E" w14:textId="77777777" w:rsidTr="00CA5AA9">
        <w:tc>
          <w:tcPr>
            <w:cnfStyle w:val="001000000000" w:firstRow="0" w:lastRow="0" w:firstColumn="1" w:lastColumn="0" w:oddVBand="0" w:evenVBand="0" w:oddHBand="0" w:evenHBand="0" w:firstRowFirstColumn="0" w:firstRowLastColumn="0" w:lastRowFirstColumn="0" w:lastRowLastColumn="0"/>
            <w:tcW w:w="1714" w:type="dxa"/>
          </w:tcPr>
          <w:p w14:paraId="2E4123F5" w14:textId="373597EE" w:rsidR="00CA5AA9" w:rsidRDefault="00CA5AA9" w:rsidP="008255CC">
            <w:pPr>
              <w:jc w:val="center"/>
              <w:rPr>
                <w:lang w:val="es-PE"/>
              </w:rPr>
            </w:pPr>
            <w:r>
              <w:rPr>
                <w:lang w:val="es-PE"/>
              </w:rPr>
              <w:t>VGG19</w:t>
            </w:r>
          </w:p>
        </w:tc>
        <w:tc>
          <w:tcPr>
            <w:tcW w:w="1666" w:type="dxa"/>
          </w:tcPr>
          <w:p w14:paraId="140D4B71" w14:textId="6AE0A4AD" w:rsidR="00CA5AA9" w:rsidRDefault="00CA5AA9" w:rsidP="008255CC">
            <w:pPr>
              <w:jc w:val="cente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1672" w:type="dxa"/>
          </w:tcPr>
          <w:p w14:paraId="5D13F4EE" w14:textId="22B46E09" w:rsidR="00CA5AA9" w:rsidRDefault="00CA5AA9" w:rsidP="008255CC">
            <w:pPr>
              <w:jc w:val="center"/>
              <w:cnfStyle w:val="000000000000" w:firstRow="0" w:lastRow="0" w:firstColumn="0" w:lastColumn="0" w:oddVBand="0" w:evenVBand="0" w:oddHBand="0" w:evenHBand="0" w:firstRowFirstColumn="0" w:firstRowLastColumn="0" w:lastRowFirstColumn="0" w:lastRowLastColumn="0"/>
              <w:rPr>
                <w:lang w:val="es-PE"/>
              </w:rPr>
            </w:pPr>
            <w:r>
              <w:t>94,11%</w:t>
            </w:r>
          </w:p>
        </w:tc>
        <w:tc>
          <w:tcPr>
            <w:tcW w:w="1489" w:type="dxa"/>
          </w:tcPr>
          <w:p w14:paraId="57EB3CBC" w14:textId="2DF883DA" w:rsidR="00CA5AA9" w:rsidRDefault="00CA5AA9" w:rsidP="008255CC">
            <w:pPr>
              <w:jc w:val="center"/>
              <w:cnfStyle w:val="000000000000" w:firstRow="0" w:lastRow="0" w:firstColumn="0" w:lastColumn="0" w:oddVBand="0" w:evenVBand="0" w:oddHBand="0" w:evenHBand="0" w:firstRowFirstColumn="0" w:firstRowLastColumn="0" w:lastRowFirstColumn="0" w:lastRowLastColumn="0"/>
            </w:pPr>
            <w:r>
              <w:t>92%</w:t>
            </w:r>
          </w:p>
        </w:tc>
        <w:tc>
          <w:tcPr>
            <w:tcW w:w="1314" w:type="dxa"/>
          </w:tcPr>
          <w:p w14:paraId="7B65C7B6" w14:textId="1C12BCDE" w:rsidR="00CA5AA9" w:rsidRDefault="00CA5AA9" w:rsidP="008255CC">
            <w:pPr>
              <w:jc w:val="center"/>
              <w:cnfStyle w:val="000000000000" w:firstRow="0" w:lastRow="0" w:firstColumn="0" w:lastColumn="0" w:oddVBand="0" w:evenVBand="0" w:oddHBand="0" w:evenHBand="0" w:firstRowFirstColumn="0" w:firstRowLastColumn="0" w:lastRowFirstColumn="0" w:lastRowLastColumn="0"/>
            </w:pPr>
            <w:r>
              <w:t>90%</w:t>
            </w:r>
          </w:p>
        </w:tc>
        <w:tc>
          <w:tcPr>
            <w:tcW w:w="1497" w:type="dxa"/>
          </w:tcPr>
          <w:p w14:paraId="61A84838" w14:textId="5A9E0655" w:rsidR="00CA5AA9" w:rsidRDefault="00CA5AA9" w:rsidP="008255CC">
            <w:pPr>
              <w:jc w:val="center"/>
              <w:cnfStyle w:val="000000000000" w:firstRow="0" w:lastRow="0" w:firstColumn="0" w:lastColumn="0" w:oddVBand="0" w:evenVBand="0" w:oddHBand="0" w:evenHBand="0" w:firstRowFirstColumn="0" w:firstRowLastColumn="0" w:lastRowFirstColumn="0" w:lastRowLastColumn="0"/>
              <w:rPr>
                <w:lang w:val="es-PE"/>
              </w:rPr>
            </w:pPr>
            <w:r>
              <w:t>0.18%</w:t>
            </w:r>
          </w:p>
        </w:tc>
      </w:tr>
      <w:tr w:rsidR="00CA5AA9" w14:paraId="0C0E2050" w14:textId="77777777" w:rsidTr="00CA5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72892982" w14:textId="067380F3" w:rsidR="00CA5AA9" w:rsidRDefault="00CA5AA9" w:rsidP="008255CC">
            <w:pPr>
              <w:jc w:val="center"/>
              <w:rPr>
                <w:lang w:val="es-PE"/>
              </w:rPr>
            </w:pPr>
            <w:r>
              <w:rPr>
                <w:lang w:val="es-PE"/>
              </w:rPr>
              <w:t>ResNet50</w:t>
            </w:r>
          </w:p>
        </w:tc>
        <w:tc>
          <w:tcPr>
            <w:tcW w:w="1666" w:type="dxa"/>
          </w:tcPr>
          <w:p w14:paraId="130A49BB" w14:textId="5A12D84D"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1672" w:type="dxa"/>
          </w:tcPr>
          <w:p w14:paraId="0CBB34D2" w14:textId="421C7479" w:rsidR="00CA5AA9" w:rsidRDefault="00CA5AA9" w:rsidP="008255CC">
            <w:pPr>
              <w:jc w:val="center"/>
              <w:cnfStyle w:val="000000100000" w:firstRow="0" w:lastRow="0" w:firstColumn="0" w:lastColumn="0" w:oddVBand="0" w:evenVBand="0" w:oddHBand="1" w:evenHBand="0" w:firstRowFirstColumn="0" w:firstRowLastColumn="0" w:lastRowFirstColumn="0" w:lastRowLastColumn="0"/>
              <w:rPr>
                <w:lang w:val="es-PE"/>
              </w:rPr>
            </w:pPr>
            <w:r>
              <w:t>93,33%</w:t>
            </w:r>
          </w:p>
        </w:tc>
        <w:tc>
          <w:tcPr>
            <w:tcW w:w="1489" w:type="dxa"/>
          </w:tcPr>
          <w:p w14:paraId="0B5EE667" w14:textId="7391635D" w:rsidR="00CA5AA9" w:rsidRDefault="00CA5AA9" w:rsidP="008255CC">
            <w:pPr>
              <w:keepNext/>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82%</w:t>
            </w:r>
          </w:p>
        </w:tc>
        <w:tc>
          <w:tcPr>
            <w:tcW w:w="1314" w:type="dxa"/>
          </w:tcPr>
          <w:p w14:paraId="7340651E" w14:textId="07B61D27" w:rsidR="00CA5AA9" w:rsidRDefault="00CA5AA9" w:rsidP="008255CC">
            <w:pPr>
              <w:keepNext/>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95%</w:t>
            </w:r>
          </w:p>
        </w:tc>
        <w:tc>
          <w:tcPr>
            <w:tcW w:w="1497" w:type="dxa"/>
          </w:tcPr>
          <w:p w14:paraId="04E62460" w14:textId="0AAB9359" w:rsidR="00CA5AA9" w:rsidRDefault="00CA5AA9" w:rsidP="008255CC">
            <w:pPr>
              <w:keepNext/>
              <w:jc w:val="center"/>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 xml:space="preserve">Nota: Tabla elaborado por los autores en base a los resultados </w:t>
      </w:r>
      <w:proofErr w:type="spellStart"/>
      <w:r w:rsidRPr="004E6303">
        <w:rPr>
          <w:sz w:val="20"/>
          <w:szCs w:val="20"/>
          <w:lang w:val="es-MX"/>
        </w:rPr>
        <w:t>Accuracy</w:t>
      </w:r>
      <w:proofErr w:type="spellEnd"/>
      <w:r w:rsidRPr="004E6303">
        <w:rPr>
          <w:sz w:val="20"/>
          <w:szCs w:val="20"/>
          <w:lang w:val="es-MX"/>
        </w:rPr>
        <w:t xml:space="preserve">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 xml:space="preserve">La investigación se llevó a cabo en la plataforma Anaconda utilizando Python 3.10 y </w:t>
      </w:r>
      <w:proofErr w:type="spellStart"/>
      <w:r w:rsidRPr="00BC5AAB">
        <w:t>TensorFlow</w:t>
      </w:r>
      <w:proofErr w:type="spellEnd"/>
      <w:r w:rsidRPr="00BC5AAB">
        <w:t xml:space="preserve"> 2.10. Para entrenar el modelo, se utilizó una laptop equipada con un procesador Ryzen 7 de 13ª generación y una tarjeta gráfica </w:t>
      </w:r>
      <w:proofErr w:type="spellStart"/>
      <w:r w:rsidRPr="00BC5AAB">
        <w:t>Nvidia</w:t>
      </w:r>
      <w:proofErr w:type="spellEnd"/>
      <w:r w:rsidRPr="00BC5AAB">
        <w:t xml:space="preserve">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 xml:space="preserve">Para el desarrollo de esta investigación, se empleó el lenguaje de programación Python y la plataforma de desarrollo Anaconda, utilizando una estructura específica en nuestro </w:t>
      </w:r>
      <w:proofErr w:type="spellStart"/>
      <w:r w:rsidRPr="00961D72">
        <w:t>dataset</w:t>
      </w:r>
      <w:proofErr w:type="spellEnd"/>
      <w:r w:rsidRPr="00961D72">
        <w:t xml:space="preserve">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46" w:name="_Toc181027820"/>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4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 xml:space="preserve">Nota: elaborado por los autores en base a la ubicación y distribución del </w:t>
      </w:r>
      <w:proofErr w:type="spellStart"/>
      <w:r w:rsidRPr="004E6303">
        <w:rPr>
          <w:sz w:val="20"/>
          <w:szCs w:val="20"/>
          <w:lang w:val="es-MX"/>
        </w:rPr>
        <w:t>dataset</w:t>
      </w:r>
      <w:proofErr w:type="spellEnd"/>
      <w:r w:rsidRPr="004E6303">
        <w:rPr>
          <w:sz w:val="20"/>
          <w:szCs w:val="20"/>
          <w:lang w:val="es-MX"/>
        </w:rPr>
        <w:t xml:space="preserve">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47" w:name="_Toc173272781"/>
                            <w:bookmarkStart w:id="14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w:t>
      </w:r>
      <w:proofErr w:type="spellStart"/>
      <w:r w:rsidRPr="004E6303">
        <w:rPr>
          <w:sz w:val="20"/>
          <w:szCs w:val="20"/>
          <w:lang w:val="es-MX"/>
        </w:rPr>
        <w:t>dataset</w:t>
      </w:r>
      <w:proofErr w:type="spellEnd"/>
      <w:r w:rsidRPr="004E6303">
        <w:rPr>
          <w:sz w:val="20"/>
          <w:szCs w:val="20"/>
          <w:lang w:val="es-MX"/>
        </w:rPr>
        <w:t xml:space="preserve">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w:t>
      </w:r>
      <w:proofErr w:type="spellStart"/>
      <w:r w:rsidR="007D338E" w:rsidRPr="00F40A28">
        <w:t>train</w:t>
      </w:r>
      <w:proofErr w:type="spellEnd"/>
      <w:r w:rsidR="007D338E" w:rsidRPr="00F40A28">
        <w:t xml:space="preserve"> (entrenamiento) el val (validación), tienen data de la clasificación de Gleason que determina si el paciente tiene cáncer de próstata, siendo subdivididas en carpetas que tienen los siguientes nombres: </w:t>
      </w:r>
      <w:proofErr w:type="spellStart"/>
      <w:r w:rsidR="007D338E" w:rsidRPr="00F40A28">
        <w:t>ConCancer</w:t>
      </w:r>
      <w:proofErr w:type="spellEnd"/>
      <w:r w:rsidR="007D338E" w:rsidRPr="00F40A28">
        <w:t xml:space="preserve"> y </w:t>
      </w:r>
      <w:proofErr w:type="spellStart"/>
      <w:r w:rsidR="007D338E" w:rsidRPr="00F40A28">
        <w:t>SinCancer</w:t>
      </w:r>
      <w:proofErr w:type="spellEnd"/>
      <w:r w:rsidR="007D338E" w:rsidRPr="00F40A28">
        <w:t>.</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lastRenderedPageBreak/>
        <w:t>Desarrollo del sistema</w:t>
      </w:r>
      <w:bookmarkEnd w:id="151"/>
      <w:bookmarkEnd w:id="152"/>
      <w:bookmarkEnd w:id="153"/>
    </w:p>
    <w:p w14:paraId="500A0F3B" w14:textId="77777777" w:rsidR="00961D72" w:rsidRDefault="00961D72" w:rsidP="00D835EE">
      <w:pPr>
        <w:pStyle w:val="EstiloAPA7MAEDICIN"/>
      </w:pPr>
      <w:r w:rsidRPr="00961D72">
        <w:t xml:space="preserve">Se creó un sistema inteligente utilizando Python 3.11.5 y el </w:t>
      </w:r>
      <w:proofErr w:type="spellStart"/>
      <w:r w:rsidRPr="00961D72">
        <w:t>framework</w:t>
      </w:r>
      <w:proofErr w:type="spellEnd"/>
      <w:r w:rsidRPr="00961D72">
        <w:t xml:space="preserve">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 xml:space="preserve">Cuando un usuario carga una imagen médica en el sistema, los datos son transmitidos al </w:t>
      </w:r>
      <w:proofErr w:type="spellStart"/>
      <w:r w:rsidRPr="005C3907">
        <w:t>backend</w:t>
      </w:r>
      <w:proofErr w:type="spellEnd"/>
      <w:r w:rsidRPr="005C3907">
        <w:t>,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 xml:space="preserve">La base de datos utilizada fue </w:t>
      </w:r>
      <w:proofErr w:type="spellStart"/>
      <w:r w:rsidRPr="00F40A28">
        <w:t>Mysql</w:t>
      </w:r>
      <w:proofErr w:type="spellEnd"/>
      <w:r w:rsidRPr="00F40A28">
        <w:t>,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lastRenderedPageBreak/>
        <w:t xml:space="preserve">Desarrollo para el </w:t>
      </w:r>
      <w:proofErr w:type="spellStart"/>
      <w:r w:rsidRPr="008E32F9">
        <w:rPr>
          <w:i/>
          <w:iCs/>
        </w:rPr>
        <w:t>backend</w:t>
      </w:r>
      <w:proofErr w:type="spellEnd"/>
      <w:r w:rsidRPr="008E32F9">
        <w:rPr>
          <w:i/>
          <w:iCs/>
        </w:rPr>
        <w:t xml:space="preserve"> para el software</w:t>
      </w:r>
      <w:bookmarkEnd w:id="155"/>
    </w:p>
    <w:p w14:paraId="53768EAA" w14:textId="570ADCD9" w:rsidR="007D338E" w:rsidRPr="007A4625" w:rsidRDefault="007D338E" w:rsidP="00D835EE">
      <w:pPr>
        <w:pStyle w:val="EstiloAPA7MAEDICIN"/>
      </w:pPr>
      <w:r w:rsidRPr="00A41F0C">
        <w:t xml:space="preserve">Para el desarrollo del </w:t>
      </w:r>
      <w:proofErr w:type="spellStart"/>
      <w:r w:rsidRPr="00A41F0C">
        <w:t>backend</w:t>
      </w:r>
      <w:proofErr w:type="spellEnd"/>
      <w:r w:rsidRPr="00A41F0C">
        <w:t xml:space="preserve"> se utilizó Python en la versión 3.11.5 usando el </w:t>
      </w:r>
      <w:proofErr w:type="spellStart"/>
      <w:r w:rsidRPr="00A41F0C">
        <w:t>framework</w:t>
      </w:r>
      <w:proofErr w:type="spellEnd"/>
      <w:r w:rsidRPr="00A41F0C">
        <w:t xml:space="preserve"> Django en la versión 4.0.4.</w:t>
      </w:r>
    </w:p>
    <w:p w14:paraId="284761AB" w14:textId="3690DED9" w:rsidR="0090282D" w:rsidRPr="0090282D" w:rsidRDefault="007D338E" w:rsidP="0090282D">
      <w:pPr>
        <w:pStyle w:val="EstiloAPA7MAEDICIN"/>
      </w:pPr>
      <w:r w:rsidRPr="00A41F0C">
        <w:t xml:space="preserve">La implementación consistió principalmente en conectar nuestro </w:t>
      </w:r>
      <w:proofErr w:type="spellStart"/>
      <w:r w:rsidRPr="00A41F0C">
        <w:t>backend</w:t>
      </w:r>
      <w:proofErr w:type="spellEnd"/>
      <w:r w:rsidRPr="00A41F0C">
        <w:t xml:space="preserve"> con nuestro modelo de predicción que ha sido entrenado anteriormente además de conectar con el </w:t>
      </w:r>
      <w:proofErr w:type="spellStart"/>
      <w:r w:rsidRPr="00A41F0C">
        <w:t>frontend</w:t>
      </w:r>
      <w:proofErr w:type="spellEnd"/>
      <w:r w:rsidRPr="00A41F0C">
        <w:t xml:space="preserve">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56" w:name="_Toc173272782"/>
                            <w:bookmarkStart w:id="157"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xml:space="preserve">: Estructura de carpetas del </w:t>
                            </w:r>
                            <w:proofErr w:type="spellStart"/>
                            <w:r w:rsidR="0090282D" w:rsidRPr="004E6303">
                              <w:rPr>
                                <w:sz w:val="20"/>
                                <w:szCs w:val="20"/>
                              </w:rPr>
                              <w:t>backend</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xml:space="preserve">: Estructura de carpetas del </w:t>
                      </w:r>
                      <w:proofErr w:type="spellStart"/>
                      <w:r w:rsidR="0090282D" w:rsidRPr="004E6303">
                        <w:rPr>
                          <w:sz w:val="20"/>
                          <w:szCs w:val="20"/>
                        </w:rPr>
                        <w:t>backend</w:t>
                      </w:r>
                      <w:bookmarkEnd w:id="158"/>
                      <w:bookmarkEnd w:id="159"/>
                      <w:proofErr w:type="spellEnd"/>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1B278476">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w:t>
      </w:r>
      <w:proofErr w:type="spellStart"/>
      <w:r w:rsidRPr="004E6303">
        <w:rPr>
          <w:sz w:val="20"/>
          <w:szCs w:val="20"/>
          <w:lang w:val="es-MX"/>
        </w:rPr>
        <w:t>backend</w:t>
      </w:r>
      <w:proofErr w:type="spellEnd"/>
      <w:r w:rsidRPr="004E6303">
        <w:rPr>
          <w:sz w:val="20"/>
          <w:szCs w:val="20"/>
          <w:lang w:val="es-MX"/>
        </w:rPr>
        <w:t xml:space="preserve">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60"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 xml:space="preserve">Finalmente se utilizó el API de la RENIEC para obtener los datos de un usuario a través de su </w:t>
      </w:r>
      <w:proofErr w:type="spellStart"/>
      <w:r w:rsidRPr="00F40A28">
        <w:t>Dni</w:t>
      </w:r>
      <w:proofErr w:type="spellEnd"/>
      <w:r w:rsidRPr="00F40A28">
        <w:t>.</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61"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62"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63"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proofErr w:type="spellStart"/>
            <w:r w:rsidRPr="00DD4DEF">
              <w:t>crear_usuario</w:t>
            </w:r>
            <w:proofErr w:type="spellEnd"/>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 xml:space="preserve">Nos sirve para registrar el usuario para poder </w:t>
            </w:r>
            <w:proofErr w:type="spellStart"/>
            <w:r w:rsidRPr="00DD4DEF">
              <w:t>loguearse</w:t>
            </w:r>
            <w:proofErr w:type="spellEnd"/>
            <w:r w:rsidRPr="00DD4DEF">
              <w:t xml:space="preserv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proofErr w:type="spellStart"/>
            <w:r w:rsidRPr="00DD4DEF">
              <w:t>analisis_imagen</w:t>
            </w:r>
            <w:proofErr w:type="spellEnd"/>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proofErr w:type="spellStart"/>
            <w:r w:rsidRPr="00DD4DEF">
              <w:t>cerrar_sesion</w:t>
            </w:r>
            <w:proofErr w:type="spellEnd"/>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 xml:space="preserve">Cierra la sesión actual en el sistema y redirige a la pestaña del </w:t>
            </w:r>
            <w:proofErr w:type="spellStart"/>
            <w:r w:rsidRPr="00DD4DEF">
              <w:t>login</w:t>
            </w:r>
            <w:proofErr w:type="spellEnd"/>
            <w:r w:rsidRPr="00DD4DEF">
              <w:t>.</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proofErr w:type="spellStart"/>
            <w:r w:rsidRPr="00DD4DEF">
              <w:lastRenderedPageBreak/>
              <w:t>buscar_por_dni</w:t>
            </w:r>
            <w:proofErr w:type="spellEnd"/>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 xml:space="preserve">Consulta el api de la RENIEC y nos devuelve los datos del usuario que se consultó con su </w:t>
            </w:r>
            <w:proofErr w:type="spellStart"/>
            <w:r w:rsidRPr="00DD4DEF">
              <w:t>dni</w:t>
            </w:r>
            <w:proofErr w:type="spellEnd"/>
            <w:r w:rsidRPr="00DD4DEF">
              <w:t>.</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proofErr w:type="spellStart"/>
            <w:r w:rsidRPr="00DD4DEF">
              <w:t>resultado_imagen</w:t>
            </w:r>
            <w:proofErr w:type="spellEnd"/>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proofErr w:type="spellStart"/>
            <w:r w:rsidRPr="00DD4DEF">
              <w:t>realizar_analisis</w:t>
            </w:r>
            <w:proofErr w:type="spellEnd"/>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proofErr w:type="spellStart"/>
            <w:r w:rsidRPr="00DD4DEF">
              <w:t>historial_analisis</w:t>
            </w:r>
            <w:proofErr w:type="spellEnd"/>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proofErr w:type="spellStart"/>
            <w:r w:rsidRPr="00DD4DEF">
              <w:t>generar_pdf</w:t>
            </w:r>
            <w:proofErr w:type="spellEnd"/>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w:t>
      </w:r>
      <w:proofErr w:type="spellStart"/>
      <w:r w:rsidRPr="00C442E6">
        <w:rPr>
          <w:i/>
          <w:iCs/>
        </w:rPr>
        <w:t>frontend</w:t>
      </w:r>
      <w:proofErr w:type="spellEnd"/>
      <w:r w:rsidRPr="00C442E6">
        <w:rPr>
          <w:i/>
          <w:iCs/>
        </w:rPr>
        <w:t xml:space="preserve"> para el software</w:t>
      </w:r>
      <w:bookmarkEnd w:id="164"/>
    </w:p>
    <w:p w14:paraId="53557F64" w14:textId="4B9F8E5C" w:rsidR="00933DC7" w:rsidRDefault="00DC43AA" w:rsidP="00933DC7">
      <w:pPr>
        <w:pStyle w:val="EstiloAPA7MAEDICIN"/>
      </w:pPr>
      <w:r w:rsidRPr="00F40A28">
        <w:t xml:space="preserve">Para desarrollar el </w:t>
      </w:r>
      <w:proofErr w:type="spellStart"/>
      <w:r w:rsidRPr="00F40A28">
        <w:t>frontend</w:t>
      </w:r>
      <w:proofErr w:type="spellEnd"/>
      <w:r w:rsidRPr="00F40A28">
        <w:t xml:space="preserve"> de la aplicación utilizamos HTML, </w:t>
      </w:r>
      <w:proofErr w:type="spellStart"/>
      <w:r w:rsidRPr="00F40A28">
        <w:t>Css</w:t>
      </w:r>
      <w:proofErr w:type="spellEnd"/>
      <w:r w:rsidRPr="00F40A28">
        <w:t xml:space="preserve"> y JavaScript para integrarlo con el motor de plantillas de Django, tenemos las vistas de </w:t>
      </w:r>
      <w:proofErr w:type="spellStart"/>
      <w:r w:rsidRPr="00F40A28">
        <w:t>Login</w:t>
      </w:r>
      <w:proofErr w:type="spellEnd"/>
      <w:r w:rsidRPr="00F40A28">
        <w:t>, Registro, Análisis, Resultado, Historial y Pacientes.</w:t>
      </w:r>
    </w:p>
    <w:p w14:paraId="32B20AB3" w14:textId="0409B8CE" w:rsidR="00DC43AA" w:rsidRPr="004E6303" w:rsidRDefault="00933DC7" w:rsidP="004E6303">
      <w:pPr>
        <w:jc w:val="center"/>
        <w:rPr>
          <w:i/>
          <w:iCs/>
          <w:sz w:val="20"/>
          <w:szCs w:val="20"/>
        </w:rPr>
      </w:pPr>
      <w:bookmarkStart w:id="165"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xml:space="preserve">: Menú </w:t>
      </w:r>
      <w:proofErr w:type="spellStart"/>
      <w:r w:rsidRPr="004E6303">
        <w:rPr>
          <w:sz w:val="20"/>
          <w:szCs w:val="20"/>
        </w:rPr>
        <w:t>Login</w:t>
      </w:r>
      <w:proofErr w:type="spellEnd"/>
      <w:r w:rsidRPr="004E6303">
        <w:rPr>
          <w:sz w:val="20"/>
          <w:szCs w:val="20"/>
        </w:rPr>
        <w:t xml:space="preserve">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 xml:space="preserve">Para la siguiente prueba se adjuntó una imagen extraída al azar del </w:t>
      </w:r>
      <w:proofErr w:type="spellStart"/>
      <w:r w:rsidRPr="00F40A28">
        <w:t>dataset</w:t>
      </w:r>
      <w:proofErr w:type="spellEnd"/>
      <w:r w:rsidRPr="00F40A28">
        <w:t xml:space="preserve"> en la opción “seleccionar archivo”, posterior a ello se digita el número de DNI de la persona que está realizando la consulta, la cual genera una búsqueda a través del API de </w:t>
      </w:r>
      <w:proofErr w:type="spellStart"/>
      <w:r w:rsidRPr="00F40A28">
        <w:t>reniec</w:t>
      </w:r>
      <w:proofErr w:type="spellEnd"/>
      <w:r w:rsidRPr="00F40A28">
        <w:t xml:space="preserve">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66"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67"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68" w:name="_Toc173272789"/>
                            <w:bookmarkStart w:id="169"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24D1AEB1">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 xml:space="preserve">El sistema también nos permite visualizar un reporte de todos los pacientes que realizaron una evaluación en el sistema con su resultado obtenido considerando parámetros como </w:t>
      </w:r>
      <w:proofErr w:type="spellStart"/>
      <w:r w:rsidRPr="00426427">
        <w:t>Dni</w:t>
      </w:r>
      <w:proofErr w:type="spellEnd"/>
      <w:r w:rsidRPr="00426427">
        <w:t>,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72" w:name="_Toc173272790"/>
                            <w:bookmarkStart w:id="173"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 xml:space="preserve">Primero, cargamos el modelo que había sido previamente entrenado. Luego, se preparó los datos de prueba, que son imágenes organizadas en carpetas según sus categorías (Sin Cáncer y Con Cáncer). Se utilizó la herramienta </w:t>
      </w:r>
      <w:proofErr w:type="spellStart"/>
      <w:r>
        <w:t>TensorFlow</w:t>
      </w:r>
      <w:proofErr w:type="spellEnd"/>
      <w:r>
        <w:t xml:space="preserve">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 xml:space="preserve">También se generó un informe detallado que muestra métricas como precisión, </w:t>
      </w:r>
      <w:proofErr w:type="spellStart"/>
      <w:r>
        <w:t>recall</w:t>
      </w:r>
      <w:proofErr w:type="spellEnd"/>
      <w:r>
        <w:t xml:space="preserve">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77" w:name="_Toc173272791"/>
                            <w:bookmarkStart w:id="178"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81" w:name="_Toc173272792"/>
                            <w:bookmarkStart w:id="18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85" w:name="_Toc173272793"/>
                            <w:bookmarkStart w:id="186"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89"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90"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dos clases: '</w:t>
      </w:r>
      <w:proofErr w:type="spellStart"/>
      <w:r w:rsidRPr="00A22D38">
        <w:rPr>
          <w:lang w:eastAsia="es-ES"/>
        </w:rPr>
        <w:t>ConCancer</w:t>
      </w:r>
      <w:proofErr w:type="spellEnd"/>
      <w:r w:rsidRPr="00A22D38">
        <w:rPr>
          <w:lang w:eastAsia="es-ES"/>
        </w:rPr>
        <w:t>' y '</w:t>
      </w:r>
      <w:proofErr w:type="spellStart"/>
      <w:r w:rsidRPr="00A22D38">
        <w:rPr>
          <w:lang w:eastAsia="es-ES"/>
        </w:rPr>
        <w:t>SinCancer</w:t>
      </w:r>
      <w:proofErr w:type="spellEnd"/>
      <w:r w:rsidRPr="00A22D38">
        <w:rPr>
          <w:lang w:eastAsia="es-ES"/>
        </w:rPr>
        <w:t xml:space="preserve">'.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w:t>
      </w:r>
      <w:proofErr w:type="spellStart"/>
      <w:r w:rsidRPr="00A22D38">
        <w:rPr>
          <w:b/>
          <w:bCs/>
          <w:lang w:eastAsia="es-ES"/>
        </w:rPr>
        <w:t>ConCancer</w:t>
      </w:r>
      <w:proofErr w:type="spellEnd"/>
      <w:r w:rsidRPr="00A22D38">
        <w:rPr>
          <w:b/>
          <w:bCs/>
          <w:lang w:eastAsia="es-ES"/>
        </w:rPr>
        <w:t>'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w:t>
      </w:r>
      <w:proofErr w:type="spellStart"/>
      <w:r w:rsidRPr="00A22D38">
        <w:rPr>
          <w:b/>
          <w:bCs/>
          <w:lang w:eastAsia="es-ES"/>
        </w:rPr>
        <w:t>SinCancer</w:t>
      </w:r>
      <w:proofErr w:type="spellEnd"/>
      <w:r w:rsidRPr="00A22D38">
        <w:rPr>
          <w:b/>
          <w:bCs/>
          <w:lang w:eastAsia="es-ES"/>
        </w:rPr>
        <w:t>'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w:t>
      </w:r>
      <w:proofErr w:type="spellStart"/>
      <w:r w:rsidRPr="00A22D38">
        <w:rPr>
          <w:lang w:eastAsia="es-ES"/>
        </w:rPr>
        <w:t>ConCancer</w:t>
      </w:r>
      <w:proofErr w:type="spellEnd"/>
      <w:r w:rsidRPr="00A22D38">
        <w:rPr>
          <w:lang w:eastAsia="es-ES"/>
        </w:rPr>
        <w:t>'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w:t>
      </w:r>
      <w:proofErr w:type="spellStart"/>
      <w:r>
        <w:t>Mining</w:t>
      </w:r>
      <w:proofErr w:type="spellEnd"/>
      <w:r>
        <w:t xml:space="preserve"> </w:t>
      </w:r>
      <w:proofErr w:type="spellStart"/>
      <w:r>
        <w:t>Fruit</w:t>
      </w:r>
      <w:proofErr w:type="spellEnd"/>
      <w:r>
        <w:t xml:space="preserve"> and </w:t>
      </w:r>
      <w:proofErr w:type="spellStart"/>
      <w:r>
        <w:t>Fun</w:t>
      </w:r>
      <w:proofErr w:type="spellEnd"/>
      <w:r>
        <w:t xml:space="preserve">"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48806847"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410EA6F0" w14:textId="77777777" w:rsidR="00B265C6" w:rsidRDefault="00B265C6" w:rsidP="00B265C6"/>
    <w:p w14:paraId="3C7E6FA3" w14:textId="594D30C7" w:rsidR="00B265C6" w:rsidRPr="00B265C6" w:rsidRDefault="00B265C6" w:rsidP="00B265C6">
      <w:pPr>
        <w:pStyle w:val="EstiloAPA7MAEDICIN"/>
      </w:pPr>
      <w:r>
        <w:t>E</w:t>
      </w:r>
      <w:r w:rsidRPr="00B265C6">
        <w:t>l modelo demuestra un desempeño sólido con una precisión del 94.11%, destacando especialmente en la detección de la clase "</w:t>
      </w:r>
      <w:proofErr w:type="spellStart"/>
      <w:r w:rsidRPr="00B265C6">
        <w:t>ConCancer</w:t>
      </w:r>
      <w:proofErr w:type="spellEnd"/>
      <w:r w:rsidRPr="00B265C6">
        <w:t xml:space="preserve">", donde la proporción de verdaderos positivos es muy alta. Sin embargo, aún existe margen de mejora para reducir los falsos negativos, </w:t>
      </w:r>
      <w:r w:rsidRPr="00B265C6">
        <w:lastRenderedPageBreak/>
        <w:t>dado el impacto crítico de no detectar casos positivos en un contexto de salud. Asimismo, aunque menos críticos, los falsos positivos podrían minimizarse para evitar diagnósticos erróneos y tratamientos innecesarios. En general, el balance entre sensibilidad y especificidad es razonable, pero ajustar el umbral de decisión o entrenar con más datos equilibrados podría optimizar aún más los resultados.</w:t>
      </w:r>
    </w:p>
    <w:p w14:paraId="598DA1CF" w14:textId="77777777" w:rsidR="00B265C6" w:rsidRPr="00B265C6" w:rsidRDefault="00B265C6" w:rsidP="00B265C6">
      <w:pPr>
        <w:pStyle w:val="EstiloAPA7MAEDICIN"/>
      </w:pPr>
      <w:r w:rsidRPr="00B265C6">
        <w:t>En conclusión, este estudio confirma que el uso de modelos avanzados de Deep Learning, como VGG19, tiene el potencial de transformar el diagnóstico del cáncer de próstata, proporcionando una herramienta con una precisión notable del 94.11% en la detección temprana. La implementación de este sistema en hospitales y centros de salud podría mejorar significativamente la calidad de vida de los pacientes y optimizar los recursos del sistema de salud. Sin embargo, se recomienda continuar validando el sistema en pruebas piloto y entornos hospitalarios reales para garantizar su aplicabilidad, confiabilidad y efectividad a mayor escala.</w:t>
      </w:r>
    </w:p>
    <w:p w14:paraId="78F27748" w14:textId="77777777" w:rsidR="00B265C6" w:rsidRDefault="00B265C6" w:rsidP="00B265C6"/>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1C0335B4" w14:textId="77777777" w:rsidR="00ED66C9" w:rsidRDefault="00ED66C9" w:rsidP="00ED66C9"/>
    <w:p w14:paraId="3B69BBE6" w14:textId="77777777" w:rsidR="00B265C6" w:rsidRDefault="00B265C6"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200" w:name="_Toc165834024"/>
      <w:bookmarkStart w:id="201" w:name="_Toc170331804"/>
      <w:bookmarkStart w:id="202" w:name="_Toc170678989"/>
      <w:bookmarkStart w:id="203" w:name="_Toc181146087"/>
      <w:r w:rsidRPr="00BA2535">
        <w:lastRenderedPageBreak/>
        <w:t>RECOMENDACIONES</w:t>
      </w:r>
      <w:bookmarkEnd w:id="200"/>
      <w:bookmarkEnd w:id="201"/>
      <w:bookmarkEnd w:id="202"/>
      <w:bookmarkEnd w:id="203"/>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w:t>
      </w:r>
      <w:proofErr w:type="spellStart"/>
      <w:r w:rsidRPr="00576EE5">
        <w:t>deep</w:t>
      </w:r>
      <w:proofErr w:type="spellEnd"/>
      <w:r w:rsidRPr="00576EE5">
        <w:t xml:space="preserve">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204" w:name="_Toc181146088" w:displacedByCustomXml="next"/>
    <w:bookmarkStart w:id="205" w:name="_Toc170678990"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CA5EFB" w14:textId="77777777" w:rsidR="00A9225F" w:rsidRDefault="00A9225F" w:rsidP="008E3A10">
      <w:r>
        <w:separator/>
      </w:r>
    </w:p>
  </w:endnote>
  <w:endnote w:type="continuationSeparator" w:id="0">
    <w:p w14:paraId="2E73D694" w14:textId="77777777" w:rsidR="00A9225F" w:rsidRDefault="00A9225F"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081FA" w14:textId="77777777" w:rsidR="00A9225F" w:rsidRDefault="00A9225F" w:rsidP="008E3A10">
      <w:r>
        <w:separator/>
      </w:r>
    </w:p>
  </w:footnote>
  <w:footnote w:type="continuationSeparator" w:id="0">
    <w:p w14:paraId="309103C2" w14:textId="77777777" w:rsidR="00A9225F" w:rsidRDefault="00A9225F"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2F6"/>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66E9B"/>
    <w:rsid w:val="00173F3E"/>
    <w:rsid w:val="00174DC8"/>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1E8C"/>
    <w:rsid w:val="005156EA"/>
    <w:rsid w:val="005267FC"/>
    <w:rsid w:val="00527130"/>
    <w:rsid w:val="00530C65"/>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D51AC"/>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37A7"/>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2F8C"/>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2974"/>
    <w:rsid w:val="0079665F"/>
    <w:rsid w:val="00796F78"/>
    <w:rsid w:val="007A0D22"/>
    <w:rsid w:val="007A4625"/>
    <w:rsid w:val="007A549F"/>
    <w:rsid w:val="007A711E"/>
    <w:rsid w:val="007C1B9F"/>
    <w:rsid w:val="007C3F8F"/>
    <w:rsid w:val="007C4C80"/>
    <w:rsid w:val="007D0590"/>
    <w:rsid w:val="007D338E"/>
    <w:rsid w:val="007D6D01"/>
    <w:rsid w:val="007E13AF"/>
    <w:rsid w:val="007E2A0B"/>
    <w:rsid w:val="007E2B7D"/>
    <w:rsid w:val="007E3972"/>
    <w:rsid w:val="007E5319"/>
    <w:rsid w:val="007E7068"/>
    <w:rsid w:val="007F0B2C"/>
    <w:rsid w:val="007F100F"/>
    <w:rsid w:val="007F1095"/>
    <w:rsid w:val="007F4657"/>
    <w:rsid w:val="008013F2"/>
    <w:rsid w:val="00803D72"/>
    <w:rsid w:val="008043B9"/>
    <w:rsid w:val="0080681A"/>
    <w:rsid w:val="0081379F"/>
    <w:rsid w:val="0081420C"/>
    <w:rsid w:val="00821AB2"/>
    <w:rsid w:val="008228AF"/>
    <w:rsid w:val="00823894"/>
    <w:rsid w:val="00823E1E"/>
    <w:rsid w:val="008255CC"/>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C7E43"/>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25F"/>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6AD7"/>
    <w:rsid w:val="00AF7601"/>
    <w:rsid w:val="00B07812"/>
    <w:rsid w:val="00B100B1"/>
    <w:rsid w:val="00B11502"/>
    <w:rsid w:val="00B12E22"/>
    <w:rsid w:val="00B17C2A"/>
    <w:rsid w:val="00B265C6"/>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5AA9"/>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23134"/>
    <w:rsid w:val="00D301EF"/>
    <w:rsid w:val="00D31181"/>
    <w:rsid w:val="00D35DC0"/>
    <w:rsid w:val="00D370D3"/>
    <w:rsid w:val="00D42912"/>
    <w:rsid w:val="00D43649"/>
    <w:rsid w:val="00D465E8"/>
    <w:rsid w:val="00D50049"/>
    <w:rsid w:val="00D52C4B"/>
    <w:rsid w:val="00D57BB2"/>
    <w:rsid w:val="00D60039"/>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157F"/>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03968717">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68970123">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7717924">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2303978">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32255871">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11318</TotalTime>
  <Pages>73</Pages>
  <Words>12629</Words>
  <Characters>69462</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395</cp:revision>
  <cp:lastPrinted>2024-11-04T16:02:00Z</cp:lastPrinted>
  <dcterms:created xsi:type="dcterms:W3CDTF">2024-05-01T04:23:00Z</dcterms:created>
  <dcterms:modified xsi:type="dcterms:W3CDTF">2024-11-20T05:39:00Z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